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328. A Vállalkozástan megnevezésű, 10328-12 azonosító számú szakmai követelménymodul tartalma: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Feladatprofil: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Felméri a piaci viszonyokat és helyzetelemzést készít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piaci felmérés alapján dönt a vállalkozás indításáról és megfogalmazza a szükséges stratégiai lépéseket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Összeállítja az üzleti tervet, vagy részt vesz az üzleti terv összeállításában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Kiválasztja a vállalkozás </w:t>
      </w:r>
      <w:proofErr w:type="gramStart"/>
      <w:r>
        <w:rPr>
          <w:rFonts w:ascii="Times New Roman" w:hAnsi="Times New Roman" w:cs="Times New Roman"/>
          <w:sz w:val="20"/>
          <w:szCs w:val="20"/>
        </w:rPr>
        <w:t>profiljának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megfelelő ideális vállalkozási formát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Ellátja a vállalkozás beindításával kapcsolatos feladatokat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Hatékony gazdálkodást folytat, biztosítja a vállalkozás </w:t>
      </w:r>
      <w:proofErr w:type="gramStart"/>
      <w:r>
        <w:rPr>
          <w:rFonts w:ascii="Times New Roman" w:hAnsi="Times New Roman" w:cs="Times New Roman"/>
          <w:sz w:val="20"/>
          <w:szCs w:val="20"/>
        </w:rPr>
        <w:t>likviditását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gazdaságos működését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Felülvizsgálja és változtatja a vállalkozás stratégiáját a külső és belső változások függvényében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Közreműködik a vállalkozás átalakítását és megszüntetését célzó feladatok megvalósításában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Gondoskodik a pénzforgalom lebonyolításnak és a pénzügyi nyilvántartások vezetésének szabályszerűségéről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Figyelemmel kíséri a vállalkozás tevékenységi körét érintő pályázatokat, gondoskodik azok elkészítéséről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Ellátja a munkaerő-gazdálkodással és a munkavállalók </w:t>
      </w:r>
      <w:proofErr w:type="gramStart"/>
      <w:r>
        <w:rPr>
          <w:rFonts w:ascii="Times New Roman" w:hAnsi="Times New Roman" w:cs="Times New Roman"/>
          <w:sz w:val="20"/>
          <w:szCs w:val="20"/>
        </w:rPr>
        <w:t>adminisztrációjával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kapcsolatos teendőket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Érdekeit megjelenítő szerződéseket köt, hatékonyan él a jogvédelmi eszközökkel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Ellátja a vállalkozással kapcsolatos ügyviteli feladatokat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Gondoskodik az </w:t>
      </w:r>
      <w:proofErr w:type="gramStart"/>
      <w:r>
        <w:rPr>
          <w:rFonts w:ascii="Times New Roman" w:hAnsi="Times New Roman" w:cs="Times New Roman"/>
          <w:sz w:val="20"/>
          <w:szCs w:val="20"/>
        </w:rPr>
        <w:t>adminisztrációs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 szabályszerűségéről és hatékonyságáról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Tulajdonságprofil: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ismeretek: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vállalkozói létforma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specifikumai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szektorra jellemző vállalkozások, a sport,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wellness piac jellemzői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Ötlet és vállalkozási lehetőség, piackutatás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üzleti terv tartalma, az üzleti tervezés szakaszai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vállalkozási formák sajátosságai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Vállalkozások létrehozásának gyakorlati feladatai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finanszírozás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lehetőségei, a likviditás fenntartása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Gazdálkodás és gazdaságosság, az árképzés szabályai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vagyonmérleg és az eredménykimutatás adatainak értelmezése és felhasználása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Pénzforgalmi alapismeretek, pénzügyi nyilvántartások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adózási szabályok gyakorlati vonatkozásai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vállalkozással kapcsolatos ügyviteli feladatok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Pályázatírási alapismeretek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humánerőforrás-gazdálkodás alapjai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Munkajogi és munkaügyi alapismeretek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vállalkozási tevékenységhez kapcsolódó jellemző szerződéstípusok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Felelősségi szabályok a vállalkozásban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vállalkozásokat segítő jogvédelmi szabályok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vállalkozások életciklusai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Működéselemzés, válságkezelés, vállalkozások átalakítása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Vállalkozások megszüntetése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készségek: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nyelv használata írásban és szóban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Számolási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Személyes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Elhivatottság, elkötelezettség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Felelősségtudat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Döntésképesség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Társas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Kapcsolatteremtő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Kezdeményezőkészség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Irányítási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Módszerkompetenciák: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Eredményorientáltság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Probléma</w:t>
      </w:r>
      <w:proofErr w:type="gramEnd"/>
      <w:r>
        <w:rPr>
          <w:rFonts w:ascii="Times New Roman" w:hAnsi="Times New Roman" w:cs="Times New Roman"/>
          <w:sz w:val="20"/>
          <w:szCs w:val="20"/>
        </w:rPr>
        <w:t>megoldás, hibaelhárítás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Numerikus gondolkodás</w:t>
      </w:r>
      <w:proofErr w:type="gramEnd"/>
      <w:r>
        <w:rPr>
          <w:rFonts w:ascii="Times New Roman" w:hAnsi="Times New Roman" w:cs="Times New Roman"/>
          <w:sz w:val="20"/>
          <w:szCs w:val="20"/>
        </w:rPr>
        <w:t>, matematikai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329. A Rendezvényszervezés megnevezésű, 10329-12 azonosító számú szakmai követelménymodul tartalma: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Feladatprofil: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Sportversenyeket, sporttanfolyamokat, edzőtáborokat, egyéb sportrendezvényeket és </w:t>
      </w:r>
      <w:proofErr w:type="gramStart"/>
      <w:r>
        <w:rPr>
          <w:rFonts w:ascii="Times New Roman" w:hAnsi="Times New Roman" w:cs="Times New Roman"/>
          <w:sz w:val="20"/>
          <w:szCs w:val="20"/>
        </w:rPr>
        <w:t>konferenciákat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szervez, ennek keretében: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Felméri a lehetőségeket, igényeket és a megvalósíthatóságot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Megalakítja a szervezésért felelős csapatot, elkészíti a munkaköri és hatásköri leírásokat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Gondoskodik a rendezvény szponzorációjáról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sportrendezvény tervezésében (hely, idő, szakmai program, személyi feltételek, tárgyi feltételek, szükséges szolgáltatások, </w:t>
      </w:r>
      <w:proofErr w:type="gramStart"/>
      <w:r>
        <w:rPr>
          <w:rFonts w:ascii="Times New Roman" w:hAnsi="Times New Roman" w:cs="Times New Roman"/>
          <w:sz w:val="20"/>
          <w:szCs w:val="20"/>
        </w:rPr>
        <w:t>reklámozás</w:t>
      </w:r>
      <w:proofErr w:type="gramEnd"/>
      <w:r>
        <w:rPr>
          <w:rFonts w:ascii="Times New Roman" w:hAnsi="Times New Roman" w:cs="Times New Roman"/>
          <w:sz w:val="20"/>
          <w:szCs w:val="20"/>
        </w:rPr>
        <w:t>, szponzorok, költségvetés, stb.), szervezésében, vezetésében aktív szerepet vállal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Meghatározza a beszámolási és ellenőrzési pontokat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Biztosítja, illetve összehangolja a szakmai munka személyi és tárgyi feltételeit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Irányít, </w:t>
      </w:r>
      <w:proofErr w:type="gramStart"/>
      <w:r>
        <w:rPr>
          <w:rFonts w:ascii="Times New Roman" w:hAnsi="Times New Roman" w:cs="Times New Roman"/>
          <w:sz w:val="20"/>
          <w:szCs w:val="20"/>
        </w:rPr>
        <w:t>koordinál</w:t>
      </w:r>
      <w:proofErr w:type="gramEnd"/>
      <w:r>
        <w:rPr>
          <w:rFonts w:ascii="Times New Roman" w:hAnsi="Times New Roman" w:cs="Times New Roman"/>
          <w:sz w:val="20"/>
          <w:szCs w:val="20"/>
        </w:rPr>
        <w:t>, ellenőriz, értékel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Koordinálja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rendezvénnyel kapcsolatos marketingfeladatokat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Ellátja a szervezéssel kapcsolatos jogi és igazgatási feladatokat (egyeztetések, programok, engedélyek, nyilvántartások, jelentések, költségvetés stb.)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Közreműködik a versenyek előkészítésében, lebonyolításában (szakmai egyeztetés, forgatókönyv elkészítése, egészségügyi szolgálat igénylése, közreműködők biztosítása és tevékenységük megszervezése) és az utómunkálatokban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Tapasztalatot és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cserél a társszervezetek hasonló feladatokat ellátó munkatársaival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Tulajdonságprofil: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ismeretek: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Tervezés (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informálódás</w:t>
      </w:r>
      <w:proofErr w:type="gramEnd"/>
      <w:r>
        <w:rPr>
          <w:rFonts w:ascii="Times New Roman" w:hAnsi="Times New Roman" w:cs="Times New Roman"/>
          <w:sz w:val="20"/>
          <w:szCs w:val="20"/>
        </w:rPr>
        <w:t>, helyzetelemzés, célkitűzés, tervek, programok készítése)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szervezés és a vezetés kapcsolata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Szervezeti formák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Ügyvitelszervezés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Munkaszervezés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Igazgatásszervezés, vezetési stílus, szervezeti kultúra, a vezetők társadalmi szerepvállalása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Közvetlen irányítás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Vezetői döntéshozatal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Prioritások, időgazdálkodás, a hatékony vezetés jellemzői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Ellenőrzés, értékelés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Sportesemények rendezésének módszertanai (hagyományos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Wilkinson</w:t>
      </w:r>
      <w:proofErr w:type="spellEnd"/>
      <w:r>
        <w:rPr>
          <w:rFonts w:ascii="Times New Roman" w:hAnsi="Times New Roman" w:cs="Times New Roman"/>
          <w:sz w:val="20"/>
          <w:szCs w:val="20"/>
        </w:rPr>
        <w:t>-módszer)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Sportversenyek szervezése (</w:t>
      </w:r>
      <w:proofErr w:type="spellStart"/>
      <w:r>
        <w:rPr>
          <w:rFonts w:ascii="Times New Roman" w:hAnsi="Times New Roman" w:cs="Times New Roman"/>
          <w:sz w:val="20"/>
          <w:szCs w:val="20"/>
        </w:rPr>
        <w:t>kandidáció</w:t>
      </w:r>
      <w:proofErr w:type="spellEnd"/>
      <w:r>
        <w:rPr>
          <w:rFonts w:ascii="Times New Roman" w:hAnsi="Times New Roman" w:cs="Times New Roman"/>
          <w:sz w:val="20"/>
          <w:szCs w:val="20"/>
        </w:rPr>
        <w:t>, szervezőbizottság, versenykiírás, forgatókönyv)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készségek: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Köznyelvi és szakmai beszédkészség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nyelv használata írásban és szóban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Személyes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Szervezőkészség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Döntésképesség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Felelősségtudat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Társas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Irányítási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Konfliktusmegoldó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Motiváló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Módszerkompetenciák: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Helyzetfelismerés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Kreativitás, ötletgazdagság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Helyzetfelismerés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330. A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interakciók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megnevezésű, 10330-12 azonosító számú szakmai követelménymodul tartalma: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Feladatprofil: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Munkája során alkalmazza a személyiségpszichológia </w:t>
      </w:r>
      <w:proofErr w:type="gramStart"/>
      <w:r>
        <w:rPr>
          <w:rFonts w:ascii="Times New Roman" w:hAnsi="Times New Roman" w:cs="Times New Roman"/>
          <w:sz w:val="20"/>
          <w:szCs w:val="20"/>
        </w:rPr>
        <w:t>adekvát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ismeretanyagát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Felismeri az egyes személyiségtípusokat, </w:t>
      </w:r>
      <w:proofErr w:type="gramStart"/>
      <w:r>
        <w:rPr>
          <w:rFonts w:ascii="Times New Roman" w:hAnsi="Times New Roman" w:cs="Times New Roman"/>
          <w:sz w:val="20"/>
          <w:szCs w:val="20"/>
        </w:rPr>
        <w:t>mentális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zavarokat, és azok sajátosságaihoz igazodó viselkedésmódot választ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Megérti a cselekvések mozgatórugóit, tapasztalatait felhasználja munkaköri feladatai megoldásakor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Különös figyelmet fordít az ügyfél üzeneteinek pontos értelmezésére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adott </w:t>
      </w:r>
      <w:proofErr w:type="gramStart"/>
      <w:r>
        <w:rPr>
          <w:rFonts w:ascii="Times New Roman" w:hAnsi="Times New Roman" w:cs="Times New Roman"/>
          <w:sz w:val="20"/>
          <w:szCs w:val="20"/>
        </w:rPr>
        <w:t>szituációnak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megfelelő, hatékony kommunikációt folytat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Felismeri a </w:t>
      </w:r>
      <w:proofErr w:type="gramStart"/>
      <w:r>
        <w:rPr>
          <w:rFonts w:ascii="Times New Roman" w:hAnsi="Times New Roman" w:cs="Times New Roman"/>
          <w:sz w:val="20"/>
          <w:szCs w:val="20"/>
        </w:rPr>
        <w:t>konfliktusokat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és eredményesen megoldja azokat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Betartja az általános viselkedési és munkaköri szabályokat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Tudatosan építi ügyfélkapcsolatait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Törekszik az ügyfelek igényeinek maximális kielégítésére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Tulajdonságprofil: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ismeretek: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személyiség pszichológiai értelmezése, személyiségtipológiák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megismerő tevékenység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Cselekvések ösztönző, szervező és végrehajtó szabályozása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Gyakori </w:t>
      </w:r>
      <w:proofErr w:type="gramStart"/>
      <w:r>
        <w:rPr>
          <w:rFonts w:ascii="Times New Roman" w:hAnsi="Times New Roman" w:cs="Times New Roman"/>
          <w:sz w:val="20"/>
          <w:szCs w:val="20"/>
        </w:rPr>
        <w:t>mentális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zavarok megnyilvánulási formái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társas </w:t>
      </w:r>
      <w:proofErr w:type="gramStart"/>
      <w:r>
        <w:rPr>
          <w:rFonts w:ascii="Times New Roman" w:hAnsi="Times New Roman" w:cs="Times New Roman"/>
          <w:sz w:val="20"/>
          <w:szCs w:val="20"/>
        </w:rPr>
        <w:t>interakciók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folyamata és befolyásoló tényezői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kommunikáció értelmezése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Verbális kommunikáció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Nonverbális kommunikáció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Metakommunikáció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Befolyásolás, meggyőzés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asszertivitás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kommunikációs folyamatokban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konfliktus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értelmezése, formái, konfliktusjelek, konfliktuskezelés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Viselkedés- és megjelenéskultúra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Ügyfélkapcsolati menedzsment, ügyfélelégedettség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készségek: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Köznyelvi és szakmai beszédkészség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Köznyelvi és szakmai fogalmazás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Hallott szöveg megértése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Személyes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Türelmesség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Érzelmi </w:t>
      </w:r>
      <w:proofErr w:type="gramStart"/>
      <w:r>
        <w:rPr>
          <w:rFonts w:ascii="Times New Roman" w:hAnsi="Times New Roman" w:cs="Times New Roman"/>
          <w:sz w:val="20"/>
          <w:szCs w:val="20"/>
        </w:rPr>
        <w:t>stabilitás</w:t>
      </w:r>
      <w:proofErr w:type="gramEnd"/>
      <w:r>
        <w:rPr>
          <w:rFonts w:ascii="Times New Roman" w:hAnsi="Times New Roman" w:cs="Times New Roman"/>
          <w:sz w:val="20"/>
          <w:szCs w:val="20"/>
        </w:rPr>
        <w:t>, kiegyensúlyozottság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Társas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Interperszonális rugalmasság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Kapcsolatteremtő és -fenntartó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Segítőkészség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Módszerkompetenciák: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Helyzetfelismerés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Probléma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feltárás és -megoldás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Nyitott hozzáállás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331. A Sportlétesítmény-menedzsment megnevezésű, 10331-12 azonosító számú szakmai követelménymodul tartalma: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Feladatprofil: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Közreműködik a sport,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wellness létesítmények kialakításában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Sportszakmai kérdésekben tanácsot ad a sportlétesítmény tervezésekor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Közreműködik 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-wellness létesítményekre vonatkozó üzleti terv és megvalósíthatósági tanulmány elkészítésében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Gondosan </w:t>
      </w:r>
      <w:proofErr w:type="spellStart"/>
      <w:r>
        <w:rPr>
          <w:rFonts w:ascii="Times New Roman" w:hAnsi="Times New Roman" w:cs="Times New Roman"/>
          <w:sz w:val="20"/>
          <w:szCs w:val="20"/>
        </w:rPr>
        <w:t>elemzi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>
        <w:rPr>
          <w:rFonts w:ascii="Times New Roman" w:hAnsi="Times New Roman" w:cs="Times New Roman"/>
          <w:sz w:val="20"/>
          <w:szCs w:val="20"/>
        </w:rPr>
        <w:t>finanszírozási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lehetőségeket és üzemeltetési formákat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Felméri a létesítmény felszerelésigényét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Közreműködik a szükséges sporteszközök és felszerelések beszerzésében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Felméri a létesítményben forgalmazható termékek körét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Felel a szakmai munka magas színvonaláért és a létesítmény </w:t>
      </w:r>
      <w:proofErr w:type="gramStart"/>
      <w:r>
        <w:rPr>
          <w:rFonts w:ascii="Times New Roman" w:hAnsi="Times New Roman" w:cs="Times New Roman"/>
          <w:sz w:val="20"/>
          <w:szCs w:val="20"/>
        </w:rPr>
        <w:t>kapacitásának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kihasználtságáért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Részt vesz az esztétikus környezet megteremtésében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Felel a klub rendjéért és tisztaságáért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Hozzájárul a munkatársak és a vendégek környezettudatos magatartásának kialakításához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Ellenőrzi a sportlétesítményekre vonatkozó előírások betartását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Beszerzi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sportlétesítmények működéshez szükséges engedélyeket, vagy ellenőrzi azok beszerzését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Szakszerűen vezeti az üzemeltetéshez kapcsolódó </w:t>
      </w:r>
      <w:proofErr w:type="gramStart"/>
      <w:r>
        <w:rPr>
          <w:rFonts w:ascii="Times New Roman" w:hAnsi="Times New Roman" w:cs="Times New Roman"/>
          <w:sz w:val="20"/>
          <w:szCs w:val="20"/>
        </w:rPr>
        <w:t>dokumentumokat</w:t>
      </w:r>
      <w:proofErr w:type="gramEnd"/>
      <w:r>
        <w:rPr>
          <w:rFonts w:ascii="Times New Roman" w:hAnsi="Times New Roman" w:cs="Times New Roman"/>
          <w:sz w:val="20"/>
          <w:szCs w:val="20"/>
        </w:rPr>
        <w:t>, nyilvántartásokat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Koordinálja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üzemeltetéshez kapcsolódó munkafolyamatokat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Munkája során hatékonyan érvényesíti az ergonómiai és környezetvédelmi szempontokat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Gondoskodik a létesítményre vonatkozó közegészségügyi és balesetvédelmi előírások betartásáról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Tulajdonságprofil: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Szakmai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ismeretek: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sport és a sportrekreációs létesítmények típusai, jellemzői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sportlétesítményekkel kapcsolatos általános előírások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wellness létesítményekre vonatkozó </w:t>
      </w:r>
      <w:proofErr w:type="gramStart"/>
      <w:r>
        <w:rPr>
          <w:rFonts w:ascii="Times New Roman" w:hAnsi="Times New Roman" w:cs="Times New Roman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előírások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Wellness részlegek tervezése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Üzleti terv és megvalósíthatósági tanulmány 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>-wellness és a -sportszektorban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Sport,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wellness létesítmények alapfelszereltsége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élelmiszerforgalmazás </w:t>
      </w:r>
      <w:proofErr w:type="gramStart"/>
      <w:r>
        <w:rPr>
          <w:rFonts w:ascii="Times New Roman" w:hAnsi="Times New Roman" w:cs="Times New Roman"/>
          <w:sz w:val="20"/>
          <w:szCs w:val="20"/>
        </w:rPr>
        <w:t>speciális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szabályai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áruforgalmi tevékenység tervezése, irányítása, elemzése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Fogyasztói magatartás, fogyasztóvédelem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sportrendezvények és események sajátos létesítményfeltételei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Belső terek esztétikája, dekorációk a sportlétesítményekben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fitness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-wellness ipar szakemberei, kompetenciahatárok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Környezettudatos magatartás a sportlétesítményekben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létesítmények életciklusa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létesítményüzemeltetés formái, ingatlanhasznosítás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Munkamegosztás és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üzemeltetésben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működtetés során használt </w:t>
      </w:r>
      <w:proofErr w:type="gramStart"/>
      <w:r>
        <w:rPr>
          <w:rFonts w:ascii="Times New Roman" w:hAnsi="Times New Roman" w:cs="Times New Roman"/>
          <w:sz w:val="20"/>
          <w:szCs w:val="20"/>
        </w:rPr>
        <w:t>dokumentumok</w:t>
      </w:r>
      <w:proofErr w:type="gramEnd"/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Általános közegészségügyi szabályok a sportlétesítményekben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készségek: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Köznyelvi és szakmai beszédkészség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Olvasott és hallott szakmai szöveg megértése 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Számolási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Személyes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Felelősségtudat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Szervezőkészség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Döntésképesség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Társas </w:t>
      </w:r>
      <w:proofErr w:type="gram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Irányítási készség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Határozottság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Tolerancia</w:t>
      </w:r>
      <w:proofErr w:type="gramEnd"/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Módszerkompetenciák: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Áttekintő képesség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Probléma</w:t>
      </w:r>
      <w:proofErr w:type="gramEnd"/>
      <w:r>
        <w:rPr>
          <w:rFonts w:ascii="Times New Roman" w:hAnsi="Times New Roman" w:cs="Times New Roman"/>
          <w:sz w:val="20"/>
          <w:szCs w:val="20"/>
        </w:rPr>
        <w:t>megoldás, hibaelhárítás</w:t>
      </w:r>
    </w:p>
    <w:p w:rsidR="00BA04B5" w:rsidRDefault="00BA04B5" w:rsidP="00BA04B5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Kreativitás, ötletgazdagság</w:t>
      </w:r>
    </w:p>
    <w:p w:rsidR="00D14E28" w:rsidRDefault="00D14E28">
      <w:bookmarkStart w:id="0" w:name="_GoBack"/>
      <w:bookmarkEnd w:id="0"/>
    </w:p>
    <w:sectPr w:rsidR="00D1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B5"/>
    <w:rsid w:val="00BA04B5"/>
    <w:rsid w:val="00D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CDC5-CD41-4E3E-A0ED-F045DF1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4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Képzés 2016-2017</dc:creator>
  <cp:keywords/>
  <dc:description/>
  <cp:lastModifiedBy>Képzés 2016-2017</cp:lastModifiedBy>
  <cp:revision>1</cp:revision>
  <dcterms:created xsi:type="dcterms:W3CDTF">2017-03-22T14:00:00Z</dcterms:created>
  <dcterms:modified xsi:type="dcterms:W3CDTF">2017-03-22T14:00:00Z</dcterms:modified>
</cp:coreProperties>
</file>